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CB58" w14:textId="77777777" w:rsidR="00D04D67" w:rsidRDefault="00D04D67" w:rsidP="00D04D67">
      <w:pPr>
        <w:pStyle w:val="Title"/>
      </w:pPr>
      <w:r>
        <w:t>Jay Planning Board</w:t>
      </w:r>
    </w:p>
    <w:p w14:paraId="2CAB9C9A" w14:textId="7152A01A" w:rsidR="00D04D67" w:rsidRDefault="00DA294F" w:rsidP="00D04D67">
      <w:pPr>
        <w:pStyle w:val="Heading1"/>
      </w:pPr>
      <w:r>
        <w:t>June 8, 2021</w:t>
      </w:r>
    </w:p>
    <w:p w14:paraId="4EA38B2D" w14:textId="77777777" w:rsidR="00D04D67" w:rsidRDefault="00D04D67" w:rsidP="00D04D67"/>
    <w:p w14:paraId="731F0A69" w14:textId="6F006E9C" w:rsidR="00D04D67" w:rsidRDefault="00D04D67" w:rsidP="00D04D67">
      <w:pPr>
        <w:ind w:left="960" w:hanging="960"/>
        <w:jc w:val="both"/>
      </w:pPr>
      <w:r>
        <w:rPr>
          <w:b/>
        </w:rPr>
        <w:t xml:space="preserve">Board: </w:t>
      </w:r>
      <w:r>
        <w:t xml:space="preserve">  </w:t>
      </w:r>
      <w:r>
        <w:tab/>
      </w:r>
      <w:r w:rsidR="006955AF">
        <w:t xml:space="preserve">Chair </w:t>
      </w:r>
      <w:r w:rsidR="0076425A">
        <w:t xml:space="preserve">Delance White, </w:t>
      </w:r>
      <w:r w:rsidR="006955AF">
        <w:t>Mike Fournier</w:t>
      </w:r>
      <w:r>
        <w:t>,</w:t>
      </w:r>
      <w:r w:rsidR="006955AF">
        <w:t xml:space="preserve"> </w:t>
      </w:r>
      <w:r w:rsidR="009B0B7C">
        <w:t>Susan Theberge,</w:t>
      </w:r>
      <w:r w:rsidR="0076425A">
        <w:t xml:space="preserve"> </w:t>
      </w:r>
      <w:r w:rsidR="00DA294F">
        <w:t xml:space="preserve">Mike </w:t>
      </w:r>
      <w:proofErr w:type="gramStart"/>
      <w:r w:rsidR="00DA294F">
        <w:t>Hobbs</w:t>
      </w:r>
      <w:proofErr w:type="gramEnd"/>
      <w:r w:rsidR="00DA294F">
        <w:t xml:space="preserve"> </w:t>
      </w:r>
      <w:r w:rsidR="0076425A">
        <w:t xml:space="preserve">and </w:t>
      </w:r>
      <w:r w:rsidR="009B0B7C">
        <w:t xml:space="preserve"> Dennis Stevens,</w:t>
      </w:r>
      <w:r w:rsidR="006955AF">
        <w:t xml:space="preserve"> </w:t>
      </w:r>
    </w:p>
    <w:p w14:paraId="08DF4433" w14:textId="77777777" w:rsidR="00D04D67" w:rsidRDefault="00D04D67" w:rsidP="00D04D67">
      <w:pPr>
        <w:ind w:left="960" w:hanging="960"/>
        <w:jc w:val="both"/>
      </w:pPr>
    </w:p>
    <w:p w14:paraId="78481B49" w14:textId="77777777" w:rsidR="00D04D67" w:rsidRDefault="00D04D67" w:rsidP="00D04D67">
      <w:pPr>
        <w:ind w:left="960" w:hanging="960"/>
        <w:jc w:val="both"/>
      </w:pPr>
      <w:r>
        <w:rPr>
          <w:b/>
        </w:rPr>
        <w:t xml:space="preserve">Staff:      </w:t>
      </w:r>
      <w:r>
        <w:rPr>
          <w:b/>
        </w:rPr>
        <w:tab/>
        <w:t xml:space="preserve"> </w:t>
      </w:r>
      <w:r>
        <w:t xml:space="preserve">Ronda Palmer, Code Officer </w:t>
      </w:r>
    </w:p>
    <w:p w14:paraId="014BB9A8" w14:textId="77777777" w:rsidR="001168AA" w:rsidRDefault="001168AA" w:rsidP="00D04D67">
      <w:pPr>
        <w:ind w:left="960" w:hanging="960"/>
        <w:jc w:val="both"/>
      </w:pPr>
    </w:p>
    <w:p w14:paraId="445B8B77" w14:textId="5E91ED55" w:rsidR="006955AF" w:rsidRDefault="00D04D67" w:rsidP="00DD5A8B">
      <w:r>
        <w:t xml:space="preserve">The meeting </w:t>
      </w:r>
      <w:r w:rsidR="00DA294F">
        <w:t xml:space="preserve">was called to order at 6:00 PM </w:t>
      </w:r>
      <w:r>
        <w:t xml:space="preserve"> by </w:t>
      </w:r>
      <w:r w:rsidR="006955AF">
        <w:t xml:space="preserve">Chair </w:t>
      </w:r>
      <w:r w:rsidR="00090C5E">
        <w:t>Delance White</w:t>
      </w:r>
      <w:r w:rsidR="00DD5A8B">
        <w:t xml:space="preserve">. </w:t>
      </w:r>
      <w:r w:rsidR="00F13CD6">
        <w:t xml:space="preserve">  </w:t>
      </w:r>
    </w:p>
    <w:p w14:paraId="19E596E1" w14:textId="02538E28" w:rsidR="00F13CD6" w:rsidRDefault="00F13CD6"/>
    <w:p w14:paraId="76F3B9A2" w14:textId="502C537E" w:rsidR="00D04D67" w:rsidRDefault="00D04D67" w:rsidP="00D04D67">
      <w:pPr>
        <w:jc w:val="both"/>
        <w:rPr>
          <w:b/>
          <w:szCs w:val="24"/>
          <w:u w:val="single"/>
        </w:rPr>
      </w:pPr>
      <w:r>
        <w:rPr>
          <w:b/>
          <w:szCs w:val="24"/>
          <w:u w:val="single"/>
        </w:rPr>
        <w:t xml:space="preserve">Minutes – </w:t>
      </w:r>
      <w:r w:rsidR="00DA294F">
        <w:rPr>
          <w:b/>
          <w:szCs w:val="24"/>
          <w:u w:val="single"/>
        </w:rPr>
        <w:t>May 18th</w:t>
      </w:r>
    </w:p>
    <w:p w14:paraId="7F257F92" w14:textId="3F5E3A31" w:rsidR="00D04D67" w:rsidRDefault="00DA294F" w:rsidP="00D04D67">
      <w:pPr>
        <w:jc w:val="both"/>
      </w:pPr>
      <w:r>
        <w:rPr>
          <w:szCs w:val="24"/>
        </w:rPr>
        <w:t>Dennis Stevens</w:t>
      </w:r>
      <w:r w:rsidR="009B0B7C">
        <w:rPr>
          <w:szCs w:val="24"/>
        </w:rPr>
        <w:t xml:space="preserve"> </w:t>
      </w:r>
      <w:r w:rsidR="00D04D67">
        <w:t xml:space="preserve">made a motion to accept the minutes of the </w:t>
      </w:r>
      <w:r>
        <w:t>May 18th</w:t>
      </w:r>
      <w:r w:rsidR="00544180">
        <w:t xml:space="preserve"> </w:t>
      </w:r>
      <w:r w:rsidR="00D04D67">
        <w:t xml:space="preserve">meeting as written. </w:t>
      </w:r>
      <w:r>
        <w:t xml:space="preserve">Mike Hobbs </w:t>
      </w:r>
      <w:r w:rsidR="00D04D67">
        <w:t>seconded the motion and it passed unanimously.</w:t>
      </w:r>
    </w:p>
    <w:p w14:paraId="5C9C10D4" w14:textId="77777777" w:rsidR="005A2B6C" w:rsidRDefault="005A2B6C" w:rsidP="00406F00"/>
    <w:p w14:paraId="670B03C0" w14:textId="3F6B570F" w:rsidR="007C49E3" w:rsidRDefault="00FE522E" w:rsidP="007C49E3">
      <w:pPr>
        <w:rPr>
          <w:b/>
          <w:szCs w:val="24"/>
          <w:u w:val="single"/>
        </w:rPr>
      </w:pPr>
      <w:r>
        <w:rPr>
          <w:b/>
          <w:szCs w:val="24"/>
          <w:u w:val="single"/>
        </w:rPr>
        <w:t>Floodplain Permit – Anderson – Parker Pond</w:t>
      </w:r>
    </w:p>
    <w:p w14:paraId="5A4E5FEF" w14:textId="3F1CFB21" w:rsidR="003B14EA" w:rsidRDefault="007C49E3" w:rsidP="00FE522E">
      <w:pPr>
        <w:rPr>
          <w:bCs/>
          <w:szCs w:val="24"/>
        </w:rPr>
      </w:pPr>
      <w:r>
        <w:rPr>
          <w:bCs/>
          <w:szCs w:val="24"/>
        </w:rPr>
        <w:t xml:space="preserve">The Board reviewed the application to verify if they had a complete application.  </w:t>
      </w:r>
      <w:r w:rsidR="00813C4C">
        <w:rPr>
          <w:bCs/>
          <w:szCs w:val="24"/>
        </w:rPr>
        <w:t xml:space="preserve">Motion was made by Michael Hobbs and seconded by Sue Theberge </w:t>
      </w:r>
      <w:r w:rsidR="00961048">
        <w:rPr>
          <w:bCs/>
          <w:szCs w:val="24"/>
        </w:rPr>
        <w:t xml:space="preserve">to accept the application as submitted.  </w:t>
      </w:r>
      <w:r w:rsidR="00813C4C">
        <w:rPr>
          <w:bCs/>
          <w:szCs w:val="24"/>
        </w:rPr>
        <w:t>Motion carried.</w:t>
      </w:r>
    </w:p>
    <w:p w14:paraId="55DAECE4" w14:textId="4ABEC0BE" w:rsidR="00813C4C" w:rsidRDefault="00813C4C" w:rsidP="00FE522E">
      <w:pPr>
        <w:rPr>
          <w:bCs/>
          <w:szCs w:val="24"/>
        </w:rPr>
      </w:pPr>
    </w:p>
    <w:p w14:paraId="12F511AB" w14:textId="1A083559" w:rsidR="00813C4C" w:rsidRDefault="00813C4C" w:rsidP="00FE522E">
      <w:pPr>
        <w:rPr>
          <w:bCs/>
          <w:szCs w:val="24"/>
        </w:rPr>
      </w:pPr>
      <w:proofErr w:type="spellStart"/>
      <w:r>
        <w:rPr>
          <w:bCs/>
          <w:szCs w:val="24"/>
        </w:rPr>
        <w:t>Delance</w:t>
      </w:r>
      <w:proofErr w:type="spellEnd"/>
      <w:r>
        <w:rPr>
          <w:bCs/>
          <w:szCs w:val="24"/>
        </w:rPr>
        <w:t xml:space="preserve"> White had questioned the cost of the project, before the meeting Ronda called Mr. Anderson and he stated he had purchased the lumber prior to the spike in lumber prices, some of it on </w:t>
      </w:r>
      <w:r w:rsidR="00486CE0">
        <w:rPr>
          <w:bCs/>
          <w:szCs w:val="24"/>
        </w:rPr>
        <w:t>craigslist</w:t>
      </w:r>
      <w:r>
        <w:rPr>
          <w:bCs/>
          <w:szCs w:val="24"/>
        </w:rPr>
        <w:t>.  Regardless it is considered minor development and Ronda has an email from Sue Baker</w:t>
      </w:r>
      <w:r w:rsidR="00486CE0">
        <w:rPr>
          <w:bCs/>
          <w:szCs w:val="24"/>
        </w:rPr>
        <w:t xml:space="preserve">, State Floodplain Manager, </w:t>
      </w:r>
      <w:r>
        <w:rPr>
          <w:bCs/>
          <w:szCs w:val="24"/>
        </w:rPr>
        <w:t xml:space="preserve">that states the Board should </w:t>
      </w:r>
      <w:r w:rsidR="00486CE0">
        <w:rPr>
          <w:bCs/>
          <w:szCs w:val="24"/>
        </w:rPr>
        <w:t>review</w:t>
      </w:r>
      <w:r>
        <w:rPr>
          <w:bCs/>
          <w:szCs w:val="24"/>
        </w:rPr>
        <w:t xml:space="preserve"> Article VI – A. Development standards 1-4.  </w:t>
      </w:r>
    </w:p>
    <w:p w14:paraId="5D312174" w14:textId="77777777" w:rsidR="00813C4C" w:rsidRDefault="00813C4C" w:rsidP="00FE522E">
      <w:pPr>
        <w:rPr>
          <w:bCs/>
          <w:szCs w:val="24"/>
        </w:rPr>
      </w:pPr>
    </w:p>
    <w:p w14:paraId="4F1F48A8" w14:textId="2C27D5F7" w:rsidR="00FE522E" w:rsidRDefault="00813C4C" w:rsidP="005E2596">
      <w:pPr>
        <w:rPr>
          <w:bCs/>
          <w:szCs w:val="24"/>
        </w:rPr>
      </w:pPr>
      <w:r>
        <w:rPr>
          <w:bCs/>
          <w:szCs w:val="24"/>
        </w:rPr>
        <w:t xml:space="preserve">1.  </w:t>
      </w:r>
      <w:r w:rsidR="005F5A4B">
        <w:rPr>
          <w:bCs/>
          <w:szCs w:val="24"/>
        </w:rPr>
        <w:t xml:space="preserve">Anchored to prevent Flotation:  </w:t>
      </w:r>
      <w:bookmarkStart w:id="0" w:name="_Hlk74126260"/>
      <w:r w:rsidR="005F5A4B">
        <w:rPr>
          <w:bCs/>
          <w:szCs w:val="24"/>
        </w:rPr>
        <w:t>Motion was made by Mike Hobbs and seconded by Dennis Stevens that the applicant meets this standard.  Motion carried.</w:t>
      </w:r>
    </w:p>
    <w:p w14:paraId="759786B2" w14:textId="51174330" w:rsidR="005F5A4B" w:rsidRDefault="005F5A4B" w:rsidP="005E2596">
      <w:pPr>
        <w:rPr>
          <w:bCs/>
          <w:szCs w:val="24"/>
        </w:rPr>
      </w:pPr>
    </w:p>
    <w:bookmarkEnd w:id="0"/>
    <w:p w14:paraId="3EE70BF9" w14:textId="30145EC6" w:rsidR="005F5A4B" w:rsidRDefault="005F5A4B" w:rsidP="005F5A4B">
      <w:pPr>
        <w:rPr>
          <w:bCs/>
          <w:szCs w:val="24"/>
        </w:rPr>
      </w:pPr>
      <w:r>
        <w:rPr>
          <w:bCs/>
          <w:szCs w:val="24"/>
        </w:rPr>
        <w:t xml:space="preserve">2.  Use construction materials that are resistant to flood damage: A site visit was </w:t>
      </w:r>
      <w:proofErr w:type="gramStart"/>
      <w:r>
        <w:rPr>
          <w:bCs/>
          <w:szCs w:val="24"/>
        </w:rPr>
        <w:t>done</w:t>
      </w:r>
      <w:proofErr w:type="gramEnd"/>
      <w:r>
        <w:rPr>
          <w:bCs/>
          <w:szCs w:val="24"/>
        </w:rPr>
        <w:t xml:space="preserve"> and the stairs are made of wood.  The dock that will be installed will be made of wood and metal.  </w:t>
      </w:r>
      <w:r>
        <w:rPr>
          <w:bCs/>
          <w:szCs w:val="24"/>
        </w:rPr>
        <w:t xml:space="preserve">Motion was made by Mike </w:t>
      </w:r>
      <w:r>
        <w:rPr>
          <w:bCs/>
          <w:szCs w:val="24"/>
        </w:rPr>
        <w:t xml:space="preserve">Fournier </w:t>
      </w:r>
      <w:r>
        <w:rPr>
          <w:bCs/>
          <w:szCs w:val="24"/>
        </w:rPr>
        <w:t xml:space="preserve">and seconded by </w:t>
      </w:r>
      <w:r>
        <w:rPr>
          <w:bCs/>
          <w:szCs w:val="24"/>
        </w:rPr>
        <w:t>Sue Theberge</w:t>
      </w:r>
      <w:r>
        <w:rPr>
          <w:bCs/>
          <w:szCs w:val="24"/>
        </w:rPr>
        <w:t xml:space="preserve"> that the applicant meets this standard.  Motion carried.</w:t>
      </w:r>
    </w:p>
    <w:p w14:paraId="40C32387" w14:textId="6A7257CE" w:rsidR="005F5A4B" w:rsidRDefault="005F5A4B" w:rsidP="005F5A4B">
      <w:pPr>
        <w:rPr>
          <w:bCs/>
          <w:szCs w:val="24"/>
        </w:rPr>
      </w:pPr>
    </w:p>
    <w:p w14:paraId="3F9F7C10" w14:textId="53981FEA" w:rsidR="00B4671F" w:rsidRDefault="00B4671F" w:rsidP="005F5A4B">
      <w:pPr>
        <w:rPr>
          <w:bCs/>
          <w:szCs w:val="24"/>
        </w:rPr>
      </w:pPr>
      <w:r>
        <w:rPr>
          <w:bCs/>
          <w:szCs w:val="24"/>
        </w:rPr>
        <w:t xml:space="preserve">3.  Use </w:t>
      </w:r>
      <w:r w:rsidR="00486CE0">
        <w:rPr>
          <w:bCs/>
          <w:szCs w:val="24"/>
        </w:rPr>
        <w:t>construction</w:t>
      </w:r>
      <w:r>
        <w:rPr>
          <w:bCs/>
          <w:szCs w:val="24"/>
        </w:rPr>
        <w:t xml:space="preserve"> </w:t>
      </w:r>
      <w:r w:rsidR="00651B8B">
        <w:rPr>
          <w:bCs/>
          <w:szCs w:val="24"/>
        </w:rPr>
        <w:t>methods</w:t>
      </w:r>
      <w:r>
        <w:rPr>
          <w:bCs/>
          <w:szCs w:val="24"/>
        </w:rPr>
        <w:t xml:space="preserve"> and practices that will minimize flood damage:  </w:t>
      </w:r>
    </w:p>
    <w:p w14:paraId="6CFD7669" w14:textId="2939CECE" w:rsidR="00B4671F" w:rsidRDefault="00B4671F" w:rsidP="00B4671F">
      <w:pPr>
        <w:rPr>
          <w:bCs/>
          <w:szCs w:val="24"/>
        </w:rPr>
      </w:pPr>
      <w:r>
        <w:rPr>
          <w:bCs/>
          <w:szCs w:val="24"/>
        </w:rPr>
        <w:t xml:space="preserve">Motion was made by Mike </w:t>
      </w:r>
      <w:r>
        <w:rPr>
          <w:bCs/>
          <w:szCs w:val="24"/>
        </w:rPr>
        <w:t>Fournier</w:t>
      </w:r>
      <w:r>
        <w:rPr>
          <w:bCs/>
          <w:szCs w:val="24"/>
        </w:rPr>
        <w:t xml:space="preserve"> and seconded by Dennis Stevens that the applicant meets this standard.  Motion carried.</w:t>
      </w:r>
    </w:p>
    <w:p w14:paraId="29BF7354" w14:textId="30B823BA" w:rsidR="00B4671F" w:rsidRDefault="00B4671F" w:rsidP="00B4671F">
      <w:pPr>
        <w:rPr>
          <w:bCs/>
          <w:szCs w:val="24"/>
        </w:rPr>
      </w:pPr>
    </w:p>
    <w:p w14:paraId="233F519E" w14:textId="4E9F95CA" w:rsidR="00B4671F" w:rsidRDefault="00B4671F" w:rsidP="00B4671F">
      <w:pPr>
        <w:rPr>
          <w:bCs/>
          <w:szCs w:val="24"/>
        </w:rPr>
      </w:pPr>
      <w:r>
        <w:rPr>
          <w:bCs/>
          <w:szCs w:val="24"/>
        </w:rPr>
        <w:t>4.  Electrical, heating ventilation etc.  The Board found this standard Not Applicable.</w:t>
      </w:r>
    </w:p>
    <w:p w14:paraId="5B424AAC" w14:textId="19379A61" w:rsidR="00B4671F" w:rsidRDefault="00B4671F" w:rsidP="00B4671F">
      <w:pPr>
        <w:rPr>
          <w:bCs/>
          <w:szCs w:val="24"/>
        </w:rPr>
      </w:pPr>
    </w:p>
    <w:p w14:paraId="052A3251" w14:textId="049E707D" w:rsidR="00B4671F" w:rsidRDefault="00B4671F" w:rsidP="00B4671F">
      <w:pPr>
        <w:rPr>
          <w:bCs/>
          <w:szCs w:val="24"/>
        </w:rPr>
      </w:pPr>
      <w:r>
        <w:rPr>
          <w:bCs/>
          <w:szCs w:val="24"/>
        </w:rPr>
        <w:t xml:space="preserve">The Board then reviewed the draft permit 21-02.  It was noted that there was </w:t>
      </w:r>
      <w:r w:rsidR="008F2A72">
        <w:rPr>
          <w:bCs/>
          <w:szCs w:val="24"/>
        </w:rPr>
        <w:t xml:space="preserve">two orders </w:t>
      </w:r>
      <w:r>
        <w:rPr>
          <w:bCs/>
          <w:szCs w:val="24"/>
        </w:rPr>
        <w:t>listed</w:t>
      </w:r>
      <w:r w:rsidR="008F2A72">
        <w:rPr>
          <w:bCs/>
          <w:szCs w:val="24"/>
        </w:rPr>
        <w:t xml:space="preserve"> with some redundant information.  The Board worked to </w:t>
      </w:r>
      <w:r w:rsidR="00651B8B">
        <w:rPr>
          <w:bCs/>
          <w:szCs w:val="24"/>
        </w:rPr>
        <w:t>take out the redundant information and combine some.  Motion was made by Mike Hobbs and seconded by Sue Theberge to accept the draft permit as presented with the adjustments made to the order as listed below and to authorize the Chair to sign the permit once the Permit by Rule is received on the project from DEP.  Motion carried.  It was also noted that the Code Officer will issue a Shoreland Zoning Permit for the project.</w:t>
      </w:r>
    </w:p>
    <w:p w14:paraId="564CA1EA" w14:textId="0E0D2801" w:rsidR="008F2A72" w:rsidRDefault="008F2A72" w:rsidP="008F2A72">
      <w:pPr>
        <w:jc w:val="center"/>
        <w:rPr>
          <w:b/>
          <w:u w:val="single"/>
        </w:rPr>
      </w:pPr>
    </w:p>
    <w:p w14:paraId="29C47998" w14:textId="71797DC7" w:rsidR="00486CE0" w:rsidRDefault="00486CE0" w:rsidP="008F2A72">
      <w:pPr>
        <w:jc w:val="center"/>
        <w:rPr>
          <w:b/>
          <w:u w:val="single"/>
        </w:rPr>
      </w:pPr>
    </w:p>
    <w:p w14:paraId="5CDB3905" w14:textId="77777777" w:rsidR="00486CE0" w:rsidRDefault="00486CE0" w:rsidP="008F2A72">
      <w:pPr>
        <w:jc w:val="center"/>
        <w:rPr>
          <w:b/>
          <w:u w:val="single"/>
        </w:rPr>
      </w:pPr>
    </w:p>
    <w:p w14:paraId="4BF1847F" w14:textId="08B657A2" w:rsidR="008F2A72" w:rsidRPr="008F2A72" w:rsidRDefault="008F2A72" w:rsidP="008F2A72">
      <w:pPr>
        <w:jc w:val="center"/>
        <w:rPr>
          <w:b/>
          <w:u w:val="single"/>
        </w:rPr>
      </w:pPr>
      <w:r w:rsidRPr="008F2A72">
        <w:rPr>
          <w:b/>
          <w:u w:val="single"/>
        </w:rPr>
        <w:lastRenderedPageBreak/>
        <w:t>ORDER</w:t>
      </w:r>
    </w:p>
    <w:p w14:paraId="0B74D754" w14:textId="77777777" w:rsidR="008F2A72" w:rsidRPr="008F2A72" w:rsidRDefault="008F2A72" w:rsidP="008F2A72">
      <w:pPr>
        <w:jc w:val="center"/>
        <w:rPr>
          <w:b/>
          <w:u w:val="single"/>
        </w:rPr>
      </w:pPr>
    </w:p>
    <w:p w14:paraId="1C75672B" w14:textId="77777777" w:rsidR="008F2A72" w:rsidRPr="008F2A72" w:rsidRDefault="008F2A72" w:rsidP="008F2A72">
      <w:pPr>
        <w:jc w:val="both"/>
        <w:rPr>
          <w:bCs/>
          <w:szCs w:val="24"/>
        </w:rPr>
      </w:pPr>
      <w:r w:rsidRPr="008F2A72">
        <w:t xml:space="preserve">      Based on the application, supporting documents and the above information, the Jay Planning Board hereby approves the application for Flood Hazard Permit 21-02. </w:t>
      </w:r>
      <w:r w:rsidRPr="008F2A72">
        <w:rPr>
          <w:bCs/>
          <w:szCs w:val="24"/>
        </w:rPr>
        <w:t>This Flood Hazard Development Permit allows minor development as provided in Article V.F.3. of the Floodplain Management Ordinance of Jay, Maine, for development in a Special Flood Hazard Area as defined in the Ordinance.</w:t>
      </w:r>
    </w:p>
    <w:p w14:paraId="5F039231" w14:textId="77777777" w:rsidR="008F2A72" w:rsidRPr="008F2A72" w:rsidRDefault="008F2A72" w:rsidP="008F2A72">
      <w:pPr>
        <w:rPr>
          <w:szCs w:val="24"/>
        </w:rPr>
      </w:pPr>
    </w:p>
    <w:p w14:paraId="270C5D22" w14:textId="77777777" w:rsidR="008F2A72" w:rsidRPr="008F2A72" w:rsidRDefault="008F2A72" w:rsidP="008F2A72">
      <w:pPr>
        <w:tabs>
          <w:tab w:val="left" w:pos="288"/>
        </w:tabs>
        <w:jc w:val="both"/>
      </w:pPr>
      <w:r w:rsidRPr="008F2A72">
        <w:t xml:space="preserve">1. </w:t>
      </w:r>
      <w:r w:rsidRPr="008F2A72">
        <w:tab/>
      </w:r>
      <w:r w:rsidRPr="008F2A72">
        <w:tab/>
        <w:t>This Permit remains valid only if the stairway and temporary dock is installed in accordance with the submitted application and supporting documents and as conditioned herein.</w:t>
      </w:r>
    </w:p>
    <w:p w14:paraId="205DBA72" w14:textId="77777777" w:rsidR="008F2A72" w:rsidRPr="008F2A72" w:rsidRDefault="008F2A72" w:rsidP="008F2A72">
      <w:pPr>
        <w:tabs>
          <w:tab w:val="left" w:pos="288"/>
        </w:tabs>
        <w:jc w:val="both"/>
      </w:pPr>
    </w:p>
    <w:p w14:paraId="46C659C4" w14:textId="77777777" w:rsidR="008F2A72" w:rsidRPr="008F2A72" w:rsidRDefault="008F2A72" w:rsidP="008F2A72">
      <w:pPr>
        <w:tabs>
          <w:tab w:val="left" w:pos="288"/>
        </w:tabs>
        <w:jc w:val="both"/>
      </w:pPr>
      <w:r w:rsidRPr="008F2A72">
        <w:rPr>
          <w:b/>
        </w:rPr>
        <w:t>2.</w:t>
      </w:r>
      <w:r w:rsidRPr="008F2A72">
        <w:rPr>
          <w:b/>
        </w:rPr>
        <w:tab/>
      </w:r>
      <w:r w:rsidRPr="008F2A72">
        <w:rPr>
          <w:b/>
        </w:rPr>
        <w:tab/>
      </w:r>
      <w:r w:rsidRPr="008F2A72">
        <w:t>The Applicant shall continuously comply with all applicable standards of the Towns’ Floodplain Management Ordinance and assure that:</w:t>
      </w:r>
    </w:p>
    <w:p w14:paraId="426E9071" w14:textId="77777777" w:rsidR="008F2A72" w:rsidRPr="008F2A72" w:rsidRDefault="008F2A72" w:rsidP="008F2A72">
      <w:pPr>
        <w:tabs>
          <w:tab w:val="left" w:pos="288"/>
        </w:tabs>
        <w:ind w:left="720"/>
        <w:jc w:val="both"/>
      </w:pPr>
    </w:p>
    <w:p w14:paraId="26A80988" w14:textId="77777777" w:rsidR="008F2A72" w:rsidRPr="008F2A72" w:rsidRDefault="008F2A72" w:rsidP="008F2A72">
      <w:pPr>
        <w:numPr>
          <w:ilvl w:val="0"/>
          <w:numId w:val="3"/>
        </w:numPr>
        <w:tabs>
          <w:tab w:val="left" w:pos="288"/>
        </w:tabs>
        <w:jc w:val="both"/>
      </w:pPr>
      <w:r w:rsidRPr="008F2A72">
        <w:t xml:space="preserve">Storage of the temporary dock, when removed from the water, shall be located outside the Resource Protection Zone or in an area that has no vegetation </w:t>
      </w:r>
      <w:proofErr w:type="spellStart"/>
      <w:proofErr w:type="gramStart"/>
      <w:r w:rsidRPr="008F2A72">
        <w:t>ie</w:t>
      </w:r>
      <w:proofErr w:type="spellEnd"/>
      <w:r w:rsidRPr="008F2A72">
        <w:t>..</w:t>
      </w:r>
      <w:proofErr w:type="gramEnd"/>
      <w:r w:rsidRPr="008F2A72">
        <w:t>ledge or area covered with pine needles.</w:t>
      </w:r>
    </w:p>
    <w:p w14:paraId="17826F04" w14:textId="77777777" w:rsidR="008F2A72" w:rsidRPr="008F2A72" w:rsidRDefault="008F2A72" w:rsidP="008F2A72">
      <w:pPr>
        <w:tabs>
          <w:tab w:val="left" w:pos="288"/>
        </w:tabs>
        <w:ind w:left="720"/>
        <w:jc w:val="both"/>
      </w:pPr>
    </w:p>
    <w:p w14:paraId="01E9A04F" w14:textId="77777777" w:rsidR="008F2A72" w:rsidRPr="008F2A72" w:rsidRDefault="008F2A72" w:rsidP="008F2A72">
      <w:pPr>
        <w:ind w:left="720" w:hanging="720"/>
        <w:jc w:val="both"/>
      </w:pPr>
      <w:r w:rsidRPr="008F2A72">
        <w:rPr>
          <w:b/>
        </w:rPr>
        <w:t>3.</w:t>
      </w:r>
      <w:r w:rsidRPr="008F2A72">
        <w:t xml:space="preserve">   </w:t>
      </w:r>
      <w:r w:rsidRPr="008F2A72">
        <w:tab/>
        <w:t>This permit is approved based upon the submitted application and supporting documents and the above stated findings and conditions and remains valid only if the permittee complies with the proposal as set forth in the application and with the conditions stated above. In addition, any person aggrieved by this decision may, within 30 days, appeal this decision, in writing, to the Board of Appeals. If no substantial start is made within one year of the date of this permit, the permit shall lapse and become void.</w:t>
      </w:r>
    </w:p>
    <w:p w14:paraId="7147E632" w14:textId="77777777" w:rsidR="008F2A72" w:rsidRPr="008F2A72" w:rsidRDefault="008F2A72" w:rsidP="008F2A72">
      <w:pPr>
        <w:ind w:left="720" w:hanging="720"/>
        <w:jc w:val="both"/>
      </w:pPr>
      <w:r w:rsidRPr="008F2A72">
        <w:t xml:space="preserve"> </w:t>
      </w:r>
    </w:p>
    <w:p w14:paraId="52B49DCB" w14:textId="154699C1" w:rsidR="00B4671F" w:rsidRDefault="008F2A72" w:rsidP="00651B8B">
      <w:pPr>
        <w:ind w:left="720" w:hanging="720"/>
        <w:jc w:val="both"/>
        <w:rPr>
          <w:bCs/>
          <w:szCs w:val="24"/>
        </w:rPr>
      </w:pPr>
      <w:r w:rsidRPr="008F2A72">
        <w:rPr>
          <w:b/>
          <w:szCs w:val="24"/>
        </w:rPr>
        <w:t>4.</w:t>
      </w:r>
      <w:r w:rsidRPr="008F2A72">
        <w:rPr>
          <w:szCs w:val="24"/>
        </w:rPr>
        <w:tab/>
        <w:t>Therefore, the Board approves the application for Floodplain Management Permit 21-02, provided that all applicable standards of the Jay Floodplain Ordinance Management are met as proposed.</w:t>
      </w:r>
    </w:p>
    <w:p w14:paraId="04797144" w14:textId="1936C43E" w:rsidR="005F5A4B" w:rsidRDefault="005F5A4B" w:rsidP="005E2596">
      <w:pPr>
        <w:rPr>
          <w:b/>
          <w:szCs w:val="24"/>
          <w:u w:val="single"/>
        </w:rPr>
      </w:pPr>
    </w:p>
    <w:p w14:paraId="1B711D50" w14:textId="1EC6E3D6" w:rsidR="003B14EA" w:rsidRDefault="00F13CD6" w:rsidP="005E2596">
      <w:pPr>
        <w:rPr>
          <w:b/>
          <w:szCs w:val="24"/>
          <w:u w:val="single"/>
        </w:rPr>
      </w:pPr>
      <w:r w:rsidRPr="003B14EA">
        <w:rPr>
          <w:b/>
          <w:szCs w:val="24"/>
          <w:u w:val="single"/>
        </w:rPr>
        <w:t>Set next meeting date</w:t>
      </w:r>
    </w:p>
    <w:p w14:paraId="70CCA73F" w14:textId="74318AB4" w:rsidR="00FE6C29" w:rsidRDefault="00FE522E" w:rsidP="005E2596">
      <w:pPr>
        <w:rPr>
          <w:bCs/>
          <w:szCs w:val="24"/>
        </w:rPr>
      </w:pPr>
      <w:r>
        <w:rPr>
          <w:bCs/>
          <w:szCs w:val="24"/>
        </w:rPr>
        <w:t>The next meeting will be held on September 14</w:t>
      </w:r>
      <w:r w:rsidRPr="00FE522E">
        <w:rPr>
          <w:bCs/>
          <w:szCs w:val="24"/>
          <w:vertAlign w:val="superscript"/>
        </w:rPr>
        <w:t>th</w:t>
      </w:r>
      <w:r>
        <w:rPr>
          <w:bCs/>
          <w:szCs w:val="24"/>
        </w:rPr>
        <w:t xml:space="preserve"> unless the Board receives an application to act of before that date.</w:t>
      </w:r>
    </w:p>
    <w:p w14:paraId="619EFA38" w14:textId="50854B5E" w:rsidR="001E2FCB" w:rsidRDefault="001E2FCB" w:rsidP="005E2596"/>
    <w:p w14:paraId="24A92F37" w14:textId="765F4798" w:rsidR="00651B8B" w:rsidRPr="001E2FCB" w:rsidRDefault="00651B8B" w:rsidP="005E2596">
      <w:r>
        <w:t>Motion was made by Mike Fournier and seconded by Sue Theberge to adjourn at 6:20 PM.  Motion carried.</w:t>
      </w:r>
    </w:p>
    <w:sectPr w:rsidR="00651B8B" w:rsidRPr="001E2FCB" w:rsidSect="00691E8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CDC8" w14:textId="77777777" w:rsidR="001F4F40" w:rsidRDefault="001F4F40" w:rsidP="001F4F40">
      <w:r>
        <w:separator/>
      </w:r>
    </w:p>
  </w:endnote>
  <w:endnote w:type="continuationSeparator" w:id="0">
    <w:p w14:paraId="5CE6455B" w14:textId="77777777" w:rsidR="001F4F40" w:rsidRDefault="001F4F40" w:rsidP="001F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2611" w14:textId="77777777" w:rsidR="001F4F40" w:rsidRDefault="001F4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AF75" w14:textId="77777777" w:rsidR="001F4F40" w:rsidRDefault="001F4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C190" w14:textId="77777777" w:rsidR="001F4F40" w:rsidRDefault="001F4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29EBC" w14:textId="77777777" w:rsidR="001F4F40" w:rsidRDefault="001F4F40" w:rsidP="001F4F40">
      <w:r>
        <w:separator/>
      </w:r>
    </w:p>
  </w:footnote>
  <w:footnote w:type="continuationSeparator" w:id="0">
    <w:p w14:paraId="65EAF94C" w14:textId="77777777" w:rsidR="001F4F40" w:rsidRDefault="001F4F40" w:rsidP="001F4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8986" w14:textId="77777777" w:rsidR="001F4F40" w:rsidRDefault="001F4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87D2" w14:textId="09466A48" w:rsidR="001F4F40" w:rsidRDefault="001F4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0CFC" w14:textId="77777777" w:rsidR="001F4F40" w:rsidRDefault="001F4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1B92"/>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275A6288"/>
    <w:multiLevelType w:val="hybridMultilevel"/>
    <w:tmpl w:val="A6EE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43945"/>
    <w:multiLevelType w:val="hybridMultilevel"/>
    <w:tmpl w:val="80D8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67"/>
    <w:rsid w:val="00000698"/>
    <w:rsid w:val="00016AD1"/>
    <w:rsid w:val="00044DD6"/>
    <w:rsid w:val="00052A83"/>
    <w:rsid w:val="0006414C"/>
    <w:rsid w:val="00090C5E"/>
    <w:rsid w:val="000B0186"/>
    <w:rsid w:val="000C0BAD"/>
    <w:rsid w:val="000C4687"/>
    <w:rsid w:val="000C5816"/>
    <w:rsid w:val="000D1648"/>
    <w:rsid w:val="000D5FF9"/>
    <w:rsid w:val="000E1E9D"/>
    <w:rsid w:val="000E7420"/>
    <w:rsid w:val="00114984"/>
    <w:rsid w:val="001168AA"/>
    <w:rsid w:val="00176D92"/>
    <w:rsid w:val="001B3A20"/>
    <w:rsid w:val="001C2839"/>
    <w:rsid w:val="001C4FFE"/>
    <w:rsid w:val="001E2FCB"/>
    <w:rsid w:val="001F0C69"/>
    <w:rsid w:val="001F4F40"/>
    <w:rsid w:val="0021332E"/>
    <w:rsid w:val="00233961"/>
    <w:rsid w:val="00247962"/>
    <w:rsid w:val="0025314C"/>
    <w:rsid w:val="00254168"/>
    <w:rsid w:val="00271173"/>
    <w:rsid w:val="00272777"/>
    <w:rsid w:val="00282D30"/>
    <w:rsid w:val="002912B5"/>
    <w:rsid w:val="00296378"/>
    <w:rsid w:val="002A3925"/>
    <w:rsid w:val="002B002C"/>
    <w:rsid w:val="002B2AA3"/>
    <w:rsid w:val="002D2A28"/>
    <w:rsid w:val="002D629C"/>
    <w:rsid w:val="002E7454"/>
    <w:rsid w:val="002F198B"/>
    <w:rsid w:val="00305950"/>
    <w:rsid w:val="0034090F"/>
    <w:rsid w:val="00342456"/>
    <w:rsid w:val="00353627"/>
    <w:rsid w:val="0036179F"/>
    <w:rsid w:val="003B14EA"/>
    <w:rsid w:val="003C0484"/>
    <w:rsid w:val="003D2DE6"/>
    <w:rsid w:val="003D5A29"/>
    <w:rsid w:val="003E43F3"/>
    <w:rsid w:val="003E6F11"/>
    <w:rsid w:val="00406F00"/>
    <w:rsid w:val="00421227"/>
    <w:rsid w:val="004260B8"/>
    <w:rsid w:val="004372AA"/>
    <w:rsid w:val="0044418C"/>
    <w:rsid w:val="00447C15"/>
    <w:rsid w:val="00454C9A"/>
    <w:rsid w:val="00486CE0"/>
    <w:rsid w:val="004903F8"/>
    <w:rsid w:val="00492685"/>
    <w:rsid w:val="00492E4D"/>
    <w:rsid w:val="004C6CCD"/>
    <w:rsid w:val="004F00BE"/>
    <w:rsid w:val="005160D2"/>
    <w:rsid w:val="00522C0C"/>
    <w:rsid w:val="00544180"/>
    <w:rsid w:val="00555B98"/>
    <w:rsid w:val="005741C9"/>
    <w:rsid w:val="0057540E"/>
    <w:rsid w:val="00595EFB"/>
    <w:rsid w:val="005A2B6C"/>
    <w:rsid w:val="005A3D42"/>
    <w:rsid w:val="005A522B"/>
    <w:rsid w:val="005A6125"/>
    <w:rsid w:val="005C3781"/>
    <w:rsid w:val="005D6816"/>
    <w:rsid w:val="005E069F"/>
    <w:rsid w:val="005E0A5F"/>
    <w:rsid w:val="005E2596"/>
    <w:rsid w:val="005E61DC"/>
    <w:rsid w:val="005F5A4B"/>
    <w:rsid w:val="006068BC"/>
    <w:rsid w:val="006126E9"/>
    <w:rsid w:val="00613C60"/>
    <w:rsid w:val="00626D1A"/>
    <w:rsid w:val="00630512"/>
    <w:rsid w:val="00635C27"/>
    <w:rsid w:val="00644C30"/>
    <w:rsid w:val="00645B27"/>
    <w:rsid w:val="00651B8B"/>
    <w:rsid w:val="00655081"/>
    <w:rsid w:val="00667F9D"/>
    <w:rsid w:val="00670383"/>
    <w:rsid w:val="006717E2"/>
    <w:rsid w:val="00671E1A"/>
    <w:rsid w:val="00687A23"/>
    <w:rsid w:val="00691E8C"/>
    <w:rsid w:val="006955AF"/>
    <w:rsid w:val="00695C69"/>
    <w:rsid w:val="006E1820"/>
    <w:rsid w:val="00703359"/>
    <w:rsid w:val="00705F8E"/>
    <w:rsid w:val="00751C3B"/>
    <w:rsid w:val="0076425A"/>
    <w:rsid w:val="007645F8"/>
    <w:rsid w:val="00773D38"/>
    <w:rsid w:val="007A0DB7"/>
    <w:rsid w:val="007A43CF"/>
    <w:rsid w:val="007B6859"/>
    <w:rsid w:val="007C49E3"/>
    <w:rsid w:val="007D1884"/>
    <w:rsid w:val="007D2D93"/>
    <w:rsid w:val="007D3674"/>
    <w:rsid w:val="007E2EF0"/>
    <w:rsid w:val="007E32E0"/>
    <w:rsid w:val="007E6A91"/>
    <w:rsid w:val="00813C4C"/>
    <w:rsid w:val="00875BAD"/>
    <w:rsid w:val="008D1A83"/>
    <w:rsid w:val="008E58B8"/>
    <w:rsid w:val="008F2A72"/>
    <w:rsid w:val="008F58C7"/>
    <w:rsid w:val="00907E08"/>
    <w:rsid w:val="00926386"/>
    <w:rsid w:val="00941CA4"/>
    <w:rsid w:val="0094774C"/>
    <w:rsid w:val="009549E5"/>
    <w:rsid w:val="00961048"/>
    <w:rsid w:val="00963F86"/>
    <w:rsid w:val="00966740"/>
    <w:rsid w:val="00972B85"/>
    <w:rsid w:val="00972FF2"/>
    <w:rsid w:val="00976C29"/>
    <w:rsid w:val="009B0B7C"/>
    <w:rsid w:val="009C555D"/>
    <w:rsid w:val="009D37AF"/>
    <w:rsid w:val="009E6072"/>
    <w:rsid w:val="00A66340"/>
    <w:rsid w:val="00A72E5C"/>
    <w:rsid w:val="00A807B4"/>
    <w:rsid w:val="00A85C68"/>
    <w:rsid w:val="00A85C70"/>
    <w:rsid w:val="00A95568"/>
    <w:rsid w:val="00AB1126"/>
    <w:rsid w:val="00AC2D80"/>
    <w:rsid w:val="00AD211D"/>
    <w:rsid w:val="00AF3458"/>
    <w:rsid w:val="00AF56AC"/>
    <w:rsid w:val="00B0382A"/>
    <w:rsid w:val="00B266C8"/>
    <w:rsid w:val="00B33730"/>
    <w:rsid w:val="00B4671F"/>
    <w:rsid w:val="00B61CD3"/>
    <w:rsid w:val="00B65436"/>
    <w:rsid w:val="00B733C7"/>
    <w:rsid w:val="00BD3DED"/>
    <w:rsid w:val="00BD560C"/>
    <w:rsid w:val="00BE140C"/>
    <w:rsid w:val="00BF66C9"/>
    <w:rsid w:val="00C157AC"/>
    <w:rsid w:val="00C1736B"/>
    <w:rsid w:val="00C17DCC"/>
    <w:rsid w:val="00C31B37"/>
    <w:rsid w:val="00C34AEF"/>
    <w:rsid w:val="00C45B9A"/>
    <w:rsid w:val="00C618DC"/>
    <w:rsid w:val="00C826EA"/>
    <w:rsid w:val="00C90FD7"/>
    <w:rsid w:val="00C94012"/>
    <w:rsid w:val="00CA483E"/>
    <w:rsid w:val="00CD37C5"/>
    <w:rsid w:val="00D04D67"/>
    <w:rsid w:val="00D2077E"/>
    <w:rsid w:val="00D30C8A"/>
    <w:rsid w:val="00D42D9B"/>
    <w:rsid w:val="00D44D26"/>
    <w:rsid w:val="00D53B9B"/>
    <w:rsid w:val="00D53E4D"/>
    <w:rsid w:val="00D62CCF"/>
    <w:rsid w:val="00D727D2"/>
    <w:rsid w:val="00D74373"/>
    <w:rsid w:val="00D80F95"/>
    <w:rsid w:val="00DA294F"/>
    <w:rsid w:val="00DB0347"/>
    <w:rsid w:val="00DD5A8B"/>
    <w:rsid w:val="00DF33D6"/>
    <w:rsid w:val="00E4123B"/>
    <w:rsid w:val="00E55A4A"/>
    <w:rsid w:val="00E60C66"/>
    <w:rsid w:val="00E70CF1"/>
    <w:rsid w:val="00E844A0"/>
    <w:rsid w:val="00E86B23"/>
    <w:rsid w:val="00E953D0"/>
    <w:rsid w:val="00EB4923"/>
    <w:rsid w:val="00ED1CC4"/>
    <w:rsid w:val="00EE5A69"/>
    <w:rsid w:val="00EF5686"/>
    <w:rsid w:val="00F04045"/>
    <w:rsid w:val="00F13CD6"/>
    <w:rsid w:val="00F167D1"/>
    <w:rsid w:val="00F46A1A"/>
    <w:rsid w:val="00F66CB3"/>
    <w:rsid w:val="00F75F22"/>
    <w:rsid w:val="00F80902"/>
    <w:rsid w:val="00F80D65"/>
    <w:rsid w:val="00F9535A"/>
    <w:rsid w:val="00FB799E"/>
    <w:rsid w:val="00FC1510"/>
    <w:rsid w:val="00FC4E75"/>
    <w:rsid w:val="00FC63EE"/>
    <w:rsid w:val="00FD68F2"/>
    <w:rsid w:val="00FD6B57"/>
    <w:rsid w:val="00FE2282"/>
    <w:rsid w:val="00FE522E"/>
    <w:rsid w:val="00FE6C29"/>
    <w:rsid w:val="00FF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F2C3B"/>
  <w15:docId w15:val="{EDF8544C-81D5-4B11-B4B5-5F0DA77D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D6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4D67"/>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D67"/>
    <w:rPr>
      <w:rFonts w:ascii="Times New Roman" w:eastAsia="Times New Roman" w:hAnsi="Times New Roman" w:cs="Times New Roman"/>
      <w:b/>
      <w:sz w:val="28"/>
      <w:szCs w:val="20"/>
    </w:rPr>
  </w:style>
  <w:style w:type="paragraph" w:styleId="Title">
    <w:name w:val="Title"/>
    <w:basedOn w:val="Normal"/>
    <w:link w:val="TitleChar"/>
    <w:qFormat/>
    <w:rsid w:val="00D04D67"/>
    <w:pPr>
      <w:jc w:val="center"/>
    </w:pPr>
    <w:rPr>
      <w:b/>
      <w:sz w:val="28"/>
    </w:rPr>
  </w:style>
  <w:style w:type="character" w:customStyle="1" w:styleId="TitleChar">
    <w:name w:val="Title Char"/>
    <w:basedOn w:val="DefaultParagraphFont"/>
    <w:link w:val="Title"/>
    <w:rsid w:val="00D04D67"/>
    <w:rPr>
      <w:rFonts w:ascii="Times New Roman" w:eastAsia="Times New Roman" w:hAnsi="Times New Roman" w:cs="Times New Roman"/>
      <w:b/>
      <w:sz w:val="28"/>
      <w:szCs w:val="20"/>
    </w:rPr>
  </w:style>
  <w:style w:type="paragraph" w:styleId="ListParagraph">
    <w:name w:val="List Paragraph"/>
    <w:basedOn w:val="Normal"/>
    <w:uiPriority w:val="34"/>
    <w:qFormat/>
    <w:rsid w:val="00DD5A8B"/>
    <w:pPr>
      <w:ind w:left="720"/>
      <w:contextualSpacing/>
    </w:pPr>
  </w:style>
  <w:style w:type="paragraph" w:styleId="BalloonText">
    <w:name w:val="Balloon Text"/>
    <w:basedOn w:val="Normal"/>
    <w:link w:val="BalloonTextChar"/>
    <w:uiPriority w:val="99"/>
    <w:semiHidden/>
    <w:unhideWhenUsed/>
    <w:rsid w:val="00B65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36"/>
    <w:rPr>
      <w:rFonts w:ascii="Segoe UI" w:eastAsia="Times New Roman" w:hAnsi="Segoe UI" w:cs="Segoe UI"/>
      <w:sz w:val="18"/>
      <w:szCs w:val="18"/>
    </w:rPr>
  </w:style>
  <w:style w:type="paragraph" w:styleId="Header">
    <w:name w:val="header"/>
    <w:basedOn w:val="Normal"/>
    <w:link w:val="HeaderChar"/>
    <w:uiPriority w:val="99"/>
    <w:unhideWhenUsed/>
    <w:rsid w:val="001F4F40"/>
    <w:pPr>
      <w:tabs>
        <w:tab w:val="center" w:pos="4680"/>
        <w:tab w:val="right" w:pos="9360"/>
      </w:tabs>
    </w:pPr>
  </w:style>
  <w:style w:type="character" w:customStyle="1" w:styleId="HeaderChar">
    <w:name w:val="Header Char"/>
    <w:basedOn w:val="DefaultParagraphFont"/>
    <w:link w:val="Header"/>
    <w:uiPriority w:val="99"/>
    <w:rsid w:val="001F4F4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F4F40"/>
    <w:pPr>
      <w:tabs>
        <w:tab w:val="center" w:pos="4680"/>
        <w:tab w:val="right" w:pos="9360"/>
      </w:tabs>
    </w:pPr>
  </w:style>
  <w:style w:type="character" w:customStyle="1" w:styleId="FooterChar">
    <w:name w:val="Footer Char"/>
    <w:basedOn w:val="DefaultParagraphFont"/>
    <w:link w:val="Footer"/>
    <w:uiPriority w:val="99"/>
    <w:rsid w:val="001F4F4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6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D03C06DCB09D46B7D6E72EB8A87F26" ma:contentTypeVersion="14" ma:contentTypeDescription="Create a new document." ma:contentTypeScope="" ma:versionID="38b2703dc15665ccf459d6715573fdfb">
  <xsd:schema xmlns:xsd="http://www.w3.org/2001/XMLSchema" xmlns:xs="http://www.w3.org/2001/XMLSchema" xmlns:p="http://schemas.microsoft.com/office/2006/metadata/properties" xmlns:ns2="0378d487-f310-4d7b-b600-32fd775942b1" xmlns:ns3="28346fdb-0d17-4012-af84-00e29d9cccfb" targetNamespace="http://schemas.microsoft.com/office/2006/metadata/properties" ma:root="true" ma:fieldsID="e901c51972d866ecb884f4a0975f3e96" ns2:_="" ns3:_="">
    <xsd:import namespace="0378d487-f310-4d7b-b600-32fd775942b1"/>
    <xsd:import namespace="28346fdb-0d17-4012-af84-00e29d9ccc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d487-f310-4d7b-b600-32fd77594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88f29c8-0588-4964-af8d-263a17d395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346fdb-0d17-4012-af84-00e29d9cccf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1a6eae8-eeeb-48ef-8bd4-6e8a978946e4}" ma:internalName="TaxCatchAll" ma:showField="CatchAllData" ma:web="28346fdb-0d17-4012-af84-00e29d9ccc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E69BB-68F8-4D9A-B5B9-9EBE6C415492}">
  <ds:schemaRefs>
    <ds:schemaRef ds:uri="http://schemas.openxmlformats.org/officeDocument/2006/bibliography"/>
  </ds:schemaRefs>
</ds:datastoreItem>
</file>

<file path=customXml/itemProps2.xml><?xml version="1.0" encoding="utf-8"?>
<ds:datastoreItem xmlns:ds="http://schemas.openxmlformats.org/officeDocument/2006/customXml" ds:itemID="{01B82E5E-A754-4706-B865-F735BAE7286B}"/>
</file>

<file path=customXml/itemProps3.xml><?xml version="1.0" encoding="utf-8"?>
<ds:datastoreItem xmlns:ds="http://schemas.openxmlformats.org/officeDocument/2006/customXml" ds:itemID="{3A45BAE3-D708-458E-9E40-F196B21792F4}"/>
</file>

<file path=docProps/app.xml><?xml version="1.0" encoding="utf-8"?>
<Properties xmlns="http://schemas.openxmlformats.org/officeDocument/2006/extended-properties" xmlns:vt="http://schemas.openxmlformats.org/officeDocument/2006/docPropsVTypes">
  <Template>Normal</Template>
  <TotalTime>40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dc:creator>
  <cp:keywords/>
  <dc:description/>
  <cp:lastModifiedBy>Jay Town Office 1</cp:lastModifiedBy>
  <cp:revision>3</cp:revision>
  <cp:lastPrinted>2021-05-18T19:36:00Z</cp:lastPrinted>
  <dcterms:created xsi:type="dcterms:W3CDTF">2021-06-09T13:53:00Z</dcterms:created>
  <dcterms:modified xsi:type="dcterms:W3CDTF">2021-06-09T14:36:00Z</dcterms:modified>
</cp:coreProperties>
</file>